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AC" w:rsidRPr="003F794F" w:rsidRDefault="003A5BAC" w:rsidP="003A5BAC">
      <w:pPr>
        <w:ind w:firstLine="708"/>
      </w:pPr>
      <w:bookmarkStart w:id="0" w:name="_GoBack"/>
      <w:bookmarkEnd w:id="0"/>
    </w:p>
    <w:p w:rsidR="003A5BAC" w:rsidRDefault="003A5BAC" w:rsidP="003A5BAC">
      <w:pPr>
        <w:ind w:firstLine="360"/>
        <w:jc w:val="both"/>
      </w:pPr>
    </w:p>
    <w:p w:rsidR="003A5BAC" w:rsidRDefault="003A5BAC" w:rsidP="003A5BAC">
      <w:pPr>
        <w:ind w:firstLine="360"/>
        <w:jc w:val="both"/>
      </w:pPr>
    </w:p>
    <w:p w:rsidR="003A5BAC" w:rsidRDefault="003A5BAC" w:rsidP="003A5BAC">
      <w:pPr>
        <w:ind w:firstLine="360"/>
        <w:jc w:val="both"/>
      </w:pPr>
      <w:r>
        <w:t>Na temelju članka 31. i 35. Zakona o lokalnoj i područnoj (regionalnoj) samoupravi („Narodne novine“ broj 33/01, 60/01-vjerodostojno tumačenje, 129/05, 109/07, 125/08, 36/09 i 150/11) i članka 26. Statuta Grada Otočca („Službeni vjesnik Grada Otočca“ broj 3/09), Gradsko vijeće Grada Otočca na 16. sjednici održanoj 07. 05. 2012. godine donosi</w:t>
      </w:r>
    </w:p>
    <w:p w:rsidR="003A5BAC" w:rsidRDefault="003A5BAC" w:rsidP="003A5BAC">
      <w:pPr>
        <w:ind w:firstLine="360"/>
        <w:jc w:val="both"/>
      </w:pPr>
    </w:p>
    <w:p w:rsidR="003A5BAC" w:rsidRDefault="003A5BAC" w:rsidP="003A5BAC">
      <w:pPr>
        <w:jc w:val="center"/>
        <w:rPr>
          <w:b/>
        </w:rPr>
      </w:pPr>
      <w:r>
        <w:rPr>
          <w:b/>
        </w:rPr>
        <w:t>ODLUKU</w:t>
      </w:r>
    </w:p>
    <w:p w:rsidR="003A5BAC" w:rsidRDefault="003A5BAC" w:rsidP="003A5BAC">
      <w:pPr>
        <w:jc w:val="center"/>
        <w:rPr>
          <w:b/>
        </w:rPr>
      </w:pPr>
      <w:r>
        <w:rPr>
          <w:b/>
        </w:rPr>
        <w:t>o naknadi i drugim primanjima vijećnika Gradskog vijeća Grada Otočca, članova radnih tijela Gradskog vijeća i članova upravnih vijeća  i nadzornih odbora ustanova i javnih poduzeća  u vlasništvu Grada Otočca</w:t>
      </w:r>
    </w:p>
    <w:p w:rsidR="003A5BAC" w:rsidRDefault="003A5BAC" w:rsidP="003A5BAC">
      <w:pPr>
        <w:jc w:val="center"/>
        <w:rPr>
          <w:b/>
        </w:rPr>
      </w:pPr>
    </w:p>
    <w:p w:rsidR="003A5BAC" w:rsidRDefault="003A5BAC" w:rsidP="003A5BAC">
      <w:pPr>
        <w:jc w:val="center"/>
        <w:rPr>
          <w:b/>
        </w:rPr>
      </w:pPr>
      <w:r>
        <w:rPr>
          <w:b/>
        </w:rPr>
        <w:t>Članak 1.</w:t>
      </w:r>
    </w:p>
    <w:p w:rsidR="003A5BAC" w:rsidRDefault="003A5BAC" w:rsidP="003A5BAC">
      <w:pPr>
        <w:ind w:firstLine="708"/>
        <w:jc w:val="both"/>
      </w:pPr>
      <w:r>
        <w:t>Ovom Olukom</w:t>
      </w:r>
      <w:r w:rsidRPr="00B64F36">
        <w:t xml:space="preserve"> o naknadi i drugim primanjima vijećnika Gradskog vijeća Grada Otočca, članova radnih tijela Gradskog vijeća i članova upravnih vijeća </w:t>
      </w:r>
      <w:r>
        <w:t xml:space="preserve"> i nadzornih odbora </w:t>
      </w:r>
      <w:r w:rsidRPr="00B64F36">
        <w:t xml:space="preserve">ustanova </w:t>
      </w:r>
      <w:r>
        <w:t xml:space="preserve">i javnih poduzeća </w:t>
      </w:r>
      <w:r w:rsidRPr="00B64F36">
        <w:t>u vlasništvu Grada Otočca</w:t>
      </w:r>
      <w:r>
        <w:t xml:space="preserve"> ( u daljnjem tekstu:Odluka), utvrđuje se visina novčane naknade vijećnika u Gradskom vijeću Grada Otočca, članova radnih tijela Gradskog vijeća i članova upravnih vijeća i nadzornih odbora ustanova i javnih poduzeća u vlasništvu Grada Otočca.</w:t>
      </w:r>
    </w:p>
    <w:p w:rsidR="003A5BAC" w:rsidRDefault="003A5BAC" w:rsidP="003A5BAC">
      <w:pPr>
        <w:ind w:firstLine="708"/>
        <w:jc w:val="both"/>
      </w:pPr>
    </w:p>
    <w:p w:rsidR="003A5BAC" w:rsidRPr="00AB168D" w:rsidRDefault="003A5BAC" w:rsidP="003A5BAC">
      <w:pPr>
        <w:ind w:firstLine="708"/>
        <w:jc w:val="center"/>
        <w:rPr>
          <w:b/>
        </w:rPr>
      </w:pPr>
      <w:r w:rsidRPr="00AB168D">
        <w:rPr>
          <w:b/>
        </w:rPr>
        <w:t>Članak 2.</w:t>
      </w:r>
    </w:p>
    <w:p w:rsidR="003A5BAC" w:rsidRDefault="003A5BAC" w:rsidP="003A5BAC">
      <w:pPr>
        <w:jc w:val="both"/>
      </w:pPr>
      <w:r>
        <w:tab/>
        <w:t>Vijećnik ima pravo na novčanu naknadu u iznosu 1.000,00 kuna neto po prisustvovanju cjelokupnom radu sjednice.</w:t>
      </w:r>
    </w:p>
    <w:p w:rsidR="003A5BAC" w:rsidRDefault="003A5BAC" w:rsidP="003A5BAC">
      <w:pPr>
        <w:jc w:val="both"/>
      </w:pPr>
      <w:r>
        <w:tab/>
        <w:t>Iznimno predsjedniku Gradskog vijeća utvrđuje se visina novčane naknade u iznosu 2.000,00 kuna neto mjesečno, a potpredsjednicima Gradskog vijeća u iznosu 900,00 kuna neto mjesečno.</w:t>
      </w:r>
      <w:r>
        <w:tab/>
      </w:r>
    </w:p>
    <w:p w:rsidR="003A5BAC" w:rsidRDefault="003A5BAC" w:rsidP="003A5BAC">
      <w:pPr>
        <w:jc w:val="both"/>
      </w:pPr>
    </w:p>
    <w:p w:rsidR="003A5BAC" w:rsidRPr="00AB168D" w:rsidRDefault="003A5BAC" w:rsidP="003A5BAC">
      <w:pPr>
        <w:jc w:val="center"/>
        <w:rPr>
          <w:b/>
        </w:rPr>
      </w:pPr>
      <w:r w:rsidRPr="00AB168D">
        <w:rPr>
          <w:b/>
        </w:rPr>
        <w:t>Članak 3.</w:t>
      </w:r>
    </w:p>
    <w:p w:rsidR="003A5BAC" w:rsidRDefault="003A5BAC" w:rsidP="003A5BAC">
      <w:pPr>
        <w:jc w:val="both"/>
      </w:pPr>
      <w:r>
        <w:tab/>
        <w:t>Članovi radnih tijela Gradskog vijeća imaju pravo na naknadu u neto iznosu 300,00 kuna po prisustvovanju sjednici.</w:t>
      </w:r>
    </w:p>
    <w:p w:rsidR="003A5BAC" w:rsidRDefault="003A5BAC" w:rsidP="003A5BAC">
      <w:pPr>
        <w:jc w:val="both"/>
      </w:pPr>
      <w:r>
        <w:tab/>
        <w:t>Članovi upravnih vijeća i nadzornih odbora ustanova i javnih poduzeća u vlasništvu Grada Otočca imaju pravo na novčanu naknadu u iznosu 500,00 kuna neto po prisustvovanju sjednici.</w:t>
      </w:r>
    </w:p>
    <w:p w:rsidR="003A5BAC" w:rsidRDefault="003A5BAC" w:rsidP="003A5BAC">
      <w:pPr>
        <w:jc w:val="both"/>
      </w:pPr>
      <w:r>
        <w:tab/>
        <w:t xml:space="preserve"> Predsjednici radnih tijela, upravnih vijeća i nadzornih odbora imaju pravo na naknadu  uvećanu za 30%  u odnosu na članove tijela kojemu predsjedavaju.</w:t>
      </w:r>
    </w:p>
    <w:p w:rsidR="003A5BAC" w:rsidRDefault="003A5BAC" w:rsidP="003A5BAC">
      <w:pPr>
        <w:jc w:val="both"/>
      </w:pPr>
    </w:p>
    <w:p w:rsidR="003A5BAC" w:rsidRPr="00AB168D" w:rsidRDefault="003A5BAC" w:rsidP="003A5BAC">
      <w:pPr>
        <w:jc w:val="center"/>
        <w:rPr>
          <w:b/>
        </w:rPr>
      </w:pPr>
      <w:r w:rsidRPr="00AB168D">
        <w:rPr>
          <w:b/>
        </w:rPr>
        <w:t>Članak 4.</w:t>
      </w:r>
    </w:p>
    <w:p w:rsidR="003A5BAC" w:rsidRDefault="003A5BAC" w:rsidP="003A5BAC">
      <w:pPr>
        <w:jc w:val="both"/>
      </w:pPr>
      <w:r>
        <w:tab/>
        <w:t xml:space="preserve">Ukoliko je vijećnik istovremeno član radnog tijela Gradskog vijeća i upravnog vijeća odnosno nadzornog odbora ustanove odnosno javnog poduzeća u vlasništvu Grada Otočca, ima pravo pored vijećničke </w:t>
      </w:r>
      <w:proofErr w:type="spellStart"/>
      <w:r>
        <w:t>nakande</w:t>
      </w:r>
      <w:proofErr w:type="spellEnd"/>
      <w:r>
        <w:t xml:space="preserve"> primati još samo jednu od naknada ili iz članstva u upravnom vijeću ili iz članstva u nadzornom odboru, a koji je iznos za njega povoljniji.</w:t>
      </w:r>
    </w:p>
    <w:p w:rsidR="003A5BAC" w:rsidRDefault="003A5BAC" w:rsidP="003A5BAC">
      <w:pPr>
        <w:jc w:val="both"/>
      </w:pPr>
    </w:p>
    <w:p w:rsidR="003A5BAC" w:rsidRPr="00AB168D" w:rsidRDefault="003A5BAC" w:rsidP="003A5BAC">
      <w:pPr>
        <w:jc w:val="center"/>
        <w:rPr>
          <w:b/>
        </w:rPr>
      </w:pPr>
      <w:r w:rsidRPr="00AB168D">
        <w:rPr>
          <w:b/>
        </w:rPr>
        <w:t>Članak 5.</w:t>
      </w:r>
    </w:p>
    <w:p w:rsidR="003A5BAC" w:rsidRDefault="003A5BAC" w:rsidP="003A5BAC">
      <w:pPr>
        <w:jc w:val="both"/>
      </w:pPr>
      <w:r>
        <w:tab/>
        <w:t>Vijećnici Gradskog vijeća, članovi radnih tijela Gradskog vijeća i članovi upravnih vijeća i nadzornih odbora ustanova i javnih poduzeća u vlasništvu Grada Otočca, kad putuju izvan mjesta prebivališta, a u svrhu obavljanja vijećničke funkcije odnosno  dužnosti na koju su imenovani, imaju pravo na dnevnicu, naknadu putnih troškova kao i na druga materijalna prava u visini propisanoj zakonom i Pravilnikom o radu za službenike i namještenike u Gradskoj upravi Grada Otočca.</w:t>
      </w:r>
    </w:p>
    <w:p w:rsidR="003A5BAC" w:rsidRDefault="003A5BAC" w:rsidP="003A5BAC">
      <w:pPr>
        <w:jc w:val="both"/>
      </w:pPr>
    </w:p>
    <w:p w:rsidR="003A5BAC" w:rsidRPr="00AB168D" w:rsidRDefault="003A5BAC" w:rsidP="003A5BAC">
      <w:pPr>
        <w:jc w:val="center"/>
        <w:rPr>
          <w:b/>
        </w:rPr>
      </w:pPr>
      <w:r w:rsidRPr="00AB168D">
        <w:rPr>
          <w:b/>
        </w:rPr>
        <w:t>Članak 6.</w:t>
      </w:r>
    </w:p>
    <w:p w:rsidR="003A5BAC" w:rsidRDefault="003A5BAC" w:rsidP="003A5BAC">
      <w:pPr>
        <w:ind w:firstLine="708"/>
        <w:jc w:val="both"/>
      </w:pPr>
      <w:r>
        <w:t xml:space="preserve">Danom stupanja na snagu ove Odluke, stavlja se van snage Odluka </w:t>
      </w:r>
      <w:r w:rsidRPr="003E476A">
        <w:t>o naknadi i drugim primanjima vijećnika Gradskog vijeća Grada Otočca, članova radnih tijela Gradskog vijeća i članova upravnih vijeća  i nadzornih odbora ustanova i javnih poduzeća  u vlasništvu Grada Otočca</w:t>
      </w:r>
      <w:r>
        <w:t xml:space="preserve"> („Službeni vjesnik Grada Otočca“ broj 5/2010).</w:t>
      </w:r>
    </w:p>
    <w:p w:rsidR="003A5BAC" w:rsidRPr="003E476A" w:rsidRDefault="003A5BAC" w:rsidP="003A5BAC">
      <w:pPr>
        <w:ind w:firstLine="708"/>
        <w:jc w:val="both"/>
      </w:pPr>
    </w:p>
    <w:p w:rsidR="003A5BAC" w:rsidRPr="00AB168D" w:rsidRDefault="003A5BAC" w:rsidP="003A5BAC">
      <w:pPr>
        <w:jc w:val="center"/>
        <w:rPr>
          <w:b/>
        </w:rPr>
      </w:pPr>
      <w:r w:rsidRPr="00AB168D">
        <w:rPr>
          <w:b/>
        </w:rPr>
        <w:t>Članak 7.</w:t>
      </w:r>
    </w:p>
    <w:p w:rsidR="003A5BAC" w:rsidRDefault="003A5BAC" w:rsidP="003A5BAC">
      <w:pPr>
        <w:jc w:val="both"/>
      </w:pPr>
      <w:r>
        <w:tab/>
        <w:t>Ova Odluka stupa na snagu osmog dana od objave u „Službenom vjesniku Grada Otočca“.</w:t>
      </w:r>
    </w:p>
    <w:p w:rsidR="003A5BAC" w:rsidRDefault="003A5BAC" w:rsidP="003A5BAC">
      <w:r>
        <w:t>KLASA:121-01/12-01/04</w:t>
      </w:r>
    </w:p>
    <w:p w:rsidR="003A5BAC" w:rsidRDefault="003A5BAC" w:rsidP="003A5BAC">
      <w:r>
        <w:t>URBROJ:2125/02-01-12-2</w:t>
      </w:r>
    </w:p>
    <w:p w:rsidR="003A5BAC" w:rsidRDefault="003A5BAC" w:rsidP="003A5BAC">
      <w:r>
        <w:t>Otočac, 07. 05. 2012.</w:t>
      </w:r>
    </w:p>
    <w:p w:rsidR="003A5BAC" w:rsidRDefault="003A5BAC" w:rsidP="003A5BAC">
      <w:pPr>
        <w:jc w:val="right"/>
      </w:pPr>
      <w:r>
        <w:t>Predsjednica</w:t>
      </w:r>
    </w:p>
    <w:p w:rsidR="003A5BAC" w:rsidRDefault="003A5BAC" w:rsidP="003A5BAC">
      <w:pPr>
        <w:jc w:val="right"/>
      </w:pPr>
      <w:r w:rsidRPr="00350D38">
        <w:rPr>
          <w:u w:val="single"/>
        </w:rPr>
        <w:t>Slavka Bogdanić, v.r.</w:t>
      </w:r>
    </w:p>
    <w:p w:rsidR="003A5BAC" w:rsidRDefault="003A5BAC" w:rsidP="003A5BAC"/>
    <w:p w:rsidR="003A5BAC" w:rsidRDefault="003A5BAC" w:rsidP="003A5BAC">
      <w:pPr>
        <w:ind w:firstLine="360"/>
        <w:jc w:val="both"/>
      </w:pPr>
    </w:p>
    <w:p w:rsidR="003A5BAC" w:rsidRDefault="003A5BAC" w:rsidP="003A5BAC">
      <w:pPr>
        <w:ind w:firstLine="360"/>
        <w:jc w:val="both"/>
      </w:pPr>
    </w:p>
    <w:p w:rsidR="003A5BAC" w:rsidRDefault="003A5BAC" w:rsidP="003A5BAC">
      <w:pPr>
        <w:ind w:firstLine="360"/>
        <w:jc w:val="both"/>
      </w:pPr>
    </w:p>
    <w:p w:rsidR="003A5BAC" w:rsidRDefault="003A5BAC" w:rsidP="003A5BAC">
      <w:pPr>
        <w:ind w:firstLine="360"/>
        <w:jc w:val="both"/>
      </w:pPr>
    </w:p>
    <w:sectPr w:rsidR="003A5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AC"/>
    <w:rsid w:val="003A5BAC"/>
    <w:rsid w:val="004C4E55"/>
    <w:rsid w:val="00753FAB"/>
    <w:rsid w:val="00807231"/>
    <w:rsid w:val="00B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3</cp:revision>
  <dcterms:created xsi:type="dcterms:W3CDTF">2017-01-26T08:35:00Z</dcterms:created>
  <dcterms:modified xsi:type="dcterms:W3CDTF">2017-01-26T12:13:00Z</dcterms:modified>
</cp:coreProperties>
</file>